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F8" w:rsidRPr="00692BF8" w:rsidRDefault="00692BF8" w:rsidP="00692BF8">
      <w:pPr>
        <w:bidi w:val="0"/>
        <w:spacing w:after="0" w:line="240" w:lineRule="auto"/>
        <w:rPr>
          <w:rFonts w:ascii="Times New Roman" w:eastAsia="Times New Roman" w:hAnsi="Times New Roman" w:cs="Times New Roman"/>
          <w:sz w:val="24"/>
          <w:szCs w:val="24"/>
        </w:rPr>
      </w:pPr>
    </w:p>
    <w:p w:rsidR="00692BF8" w:rsidRDefault="00692BF8" w:rsidP="004748AC">
      <w:pPr>
        <w:bidi w:val="0"/>
        <w:spacing w:after="0" w:line="288" w:lineRule="atLeast"/>
        <w:jc w:val="center"/>
        <w:textAlignment w:val="baseline"/>
        <w:outlineLvl w:val="0"/>
        <w:rPr>
          <w:rFonts w:ascii="Arial" w:eastAsia="Times New Roman" w:hAnsi="Arial" w:cs="Arial"/>
          <w:b/>
          <w:bCs/>
          <w:color w:val="000000"/>
          <w:kern w:val="36"/>
          <w:sz w:val="62"/>
          <w:szCs w:val="62"/>
          <w:u w:val="single"/>
          <w:bdr w:val="none" w:sz="0" w:space="0" w:color="auto" w:frame="1"/>
          <w:rtl/>
        </w:rPr>
      </w:pPr>
      <w:r w:rsidRPr="004748AC">
        <w:rPr>
          <w:rFonts w:ascii="Arial" w:eastAsia="Times New Roman" w:hAnsi="Arial" w:cs="Arial"/>
          <w:b/>
          <w:bCs/>
          <w:color w:val="000000"/>
          <w:kern w:val="36"/>
          <w:sz w:val="62"/>
          <w:szCs w:val="62"/>
          <w:u w:val="single"/>
          <w:bdr w:val="none" w:sz="0" w:space="0" w:color="auto" w:frame="1"/>
          <w:rtl/>
        </w:rPr>
        <w:t>סנהדרין גדולה</w:t>
      </w:r>
    </w:p>
    <w:p w:rsidR="004748AC" w:rsidRDefault="004748AC" w:rsidP="004748AC">
      <w:pPr>
        <w:bidi w:val="0"/>
        <w:spacing w:after="0" w:line="288" w:lineRule="atLeast"/>
        <w:jc w:val="right"/>
        <w:textAlignment w:val="baseline"/>
        <w:outlineLvl w:val="0"/>
        <w:rPr>
          <w:rFonts w:ascii="Arial" w:eastAsia="Times New Roman" w:hAnsi="Arial" w:cs="Arial"/>
          <w:b/>
          <w:bCs/>
          <w:color w:val="000000"/>
          <w:kern w:val="36"/>
          <w:sz w:val="24"/>
          <w:szCs w:val="24"/>
          <w:u w:val="single"/>
          <w:bdr w:val="none" w:sz="0" w:space="0" w:color="auto" w:frame="1"/>
        </w:rPr>
      </w:pPr>
      <w:r>
        <w:rPr>
          <w:rFonts w:ascii="Arial" w:eastAsia="Times New Roman" w:hAnsi="Arial" w:cs="Arial" w:hint="cs"/>
          <w:b/>
          <w:bCs/>
          <w:color w:val="000000"/>
          <w:kern w:val="36"/>
          <w:sz w:val="24"/>
          <w:szCs w:val="24"/>
          <w:u w:val="single"/>
          <w:bdr w:val="none" w:sz="0" w:space="0" w:color="auto" w:frame="1"/>
          <w:rtl/>
        </w:rPr>
        <w:t>מה היא הסנהדרין?</w:t>
      </w:r>
    </w:p>
    <w:p w:rsidR="004748AC" w:rsidRDefault="004748AC" w:rsidP="004748AC">
      <w:pPr>
        <w:bidi w:val="0"/>
        <w:spacing w:after="0" w:line="288" w:lineRule="atLeast"/>
        <w:jc w:val="right"/>
        <w:textAlignment w:val="baseline"/>
        <w:outlineLvl w:val="0"/>
        <w:rPr>
          <w:rFonts w:ascii="Arial" w:eastAsia="Times New Roman" w:hAnsi="Arial" w:cs="Arial"/>
          <w:b/>
          <w:bCs/>
          <w:color w:val="000000"/>
          <w:kern w:val="36"/>
          <w:sz w:val="24"/>
          <w:szCs w:val="24"/>
          <w:u w:val="single"/>
          <w:bdr w:val="none" w:sz="0" w:space="0" w:color="auto" w:frame="1"/>
          <w:rtl/>
        </w:rPr>
      </w:pPr>
      <w:r>
        <w:rPr>
          <w:rFonts w:ascii="Arial" w:eastAsia="Times New Roman" w:hAnsi="Arial" w:cs="Arial" w:hint="cs"/>
          <w:b/>
          <w:bCs/>
          <w:color w:val="000000"/>
          <w:kern w:val="36"/>
          <w:sz w:val="24"/>
          <w:szCs w:val="24"/>
          <w:u w:val="single"/>
          <w:bdr w:val="none" w:sz="0" w:space="0" w:color="auto" w:frame="1"/>
          <w:rtl/>
        </w:rPr>
        <w:t xml:space="preserve">היכן הייתה ממוקמת? </w:t>
      </w:r>
    </w:p>
    <w:p w:rsidR="004748AC" w:rsidRDefault="004748AC" w:rsidP="004748AC">
      <w:pPr>
        <w:bidi w:val="0"/>
        <w:spacing w:after="0" w:line="288" w:lineRule="atLeast"/>
        <w:jc w:val="right"/>
        <w:textAlignment w:val="baseline"/>
        <w:outlineLvl w:val="0"/>
        <w:rPr>
          <w:rFonts w:ascii="Arial" w:eastAsia="Times New Roman" w:hAnsi="Arial" w:cs="Arial"/>
          <w:b/>
          <w:bCs/>
          <w:color w:val="000000"/>
          <w:kern w:val="36"/>
          <w:sz w:val="24"/>
          <w:szCs w:val="24"/>
          <w:u w:val="single"/>
          <w:bdr w:val="none" w:sz="0" w:space="0" w:color="auto" w:frame="1"/>
          <w:rtl/>
        </w:rPr>
      </w:pPr>
      <w:r>
        <w:rPr>
          <w:rFonts w:ascii="Arial" w:eastAsia="Times New Roman" w:hAnsi="Arial" w:cs="Arial" w:hint="cs"/>
          <w:b/>
          <w:bCs/>
          <w:color w:val="000000"/>
          <w:kern w:val="36"/>
          <w:sz w:val="24"/>
          <w:szCs w:val="24"/>
          <w:u w:val="single"/>
          <w:bdr w:val="none" w:sz="0" w:space="0" w:color="auto" w:frame="1"/>
          <w:rtl/>
        </w:rPr>
        <w:t>מה היו תפקידה וסמכויותיה?</w:t>
      </w:r>
    </w:p>
    <w:p w:rsidR="00031347" w:rsidRDefault="00031347" w:rsidP="00031347">
      <w:pPr>
        <w:bidi w:val="0"/>
        <w:spacing w:after="0" w:line="288" w:lineRule="atLeast"/>
        <w:jc w:val="right"/>
        <w:textAlignment w:val="baseline"/>
        <w:outlineLvl w:val="0"/>
        <w:rPr>
          <w:rFonts w:ascii="Arial" w:eastAsia="Times New Roman" w:hAnsi="Arial" w:cs="Arial"/>
          <w:b/>
          <w:bCs/>
          <w:color w:val="000000"/>
          <w:kern w:val="36"/>
          <w:sz w:val="24"/>
          <w:szCs w:val="24"/>
          <w:u w:val="single"/>
          <w:bdr w:val="none" w:sz="0" w:space="0" w:color="auto" w:frame="1"/>
          <w:rtl/>
        </w:rPr>
      </w:pPr>
      <w:r>
        <w:rPr>
          <w:rFonts w:ascii="Arial" w:eastAsia="Times New Roman" w:hAnsi="Arial" w:cs="Arial" w:hint="cs"/>
          <w:b/>
          <w:bCs/>
          <w:color w:val="000000"/>
          <w:kern w:val="36"/>
          <w:sz w:val="24"/>
          <w:szCs w:val="24"/>
          <w:u w:val="single"/>
          <w:bdr w:val="none" w:sz="0" w:space="0" w:color="auto" w:frame="1"/>
          <w:rtl/>
        </w:rPr>
        <w:t>מהי צורת הישיבה שבה החכמים היו יושבים?</w:t>
      </w:r>
    </w:p>
    <w:p w:rsidR="00031347" w:rsidRPr="004748AC" w:rsidRDefault="00031347" w:rsidP="00031347">
      <w:pPr>
        <w:bidi w:val="0"/>
        <w:spacing w:after="0" w:line="288" w:lineRule="atLeast"/>
        <w:jc w:val="right"/>
        <w:textAlignment w:val="baseline"/>
        <w:outlineLvl w:val="0"/>
        <w:rPr>
          <w:rFonts w:ascii="Arial" w:eastAsia="Times New Roman" w:hAnsi="Arial" w:cs="Arial"/>
          <w:color w:val="000000"/>
          <w:kern w:val="36"/>
          <w:sz w:val="24"/>
          <w:szCs w:val="24"/>
          <w:u w:val="single"/>
        </w:rPr>
      </w:pPr>
    </w:p>
    <w:p w:rsidR="00692BF8" w:rsidRPr="004748AC" w:rsidRDefault="00692BF8" w:rsidP="00692BF8">
      <w:pPr>
        <w:spacing w:after="0" w:line="240" w:lineRule="auto"/>
        <w:textAlignment w:val="baseline"/>
        <w:rPr>
          <w:rFonts w:ascii="Courier New" w:eastAsia="Times New Roman" w:hAnsi="Courier New" w:cs="Courier New"/>
          <w:color w:val="000000"/>
          <w:sz w:val="24"/>
          <w:szCs w:val="24"/>
        </w:rPr>
      </w:pPr>
      <w:r w:rsidRPr="004748AC">
        <w:rPr>
          <w:rFonts w:ascii="Arial" w:eastAsia="Times New Roman" w:hAnsi="Arial" w:cs="Arial"/>
          <w:b/>
          <w:bCs/>
          <w:color w:val="000000"/>
          <w:sz w:val="24"/>
          <w:szCs w:val="24"/>
          <w:bdr w:val="none" w:sz="0" w:space="0" w:color="auto" w:frame="1"/>
          <w:rtl/>
        </w:rPr>
        <w:t>סנהדרין גדולה: </w:t>
      </w:r>
      <w:r w:rsidRPr="004748AC">
        <w:rPr>
          <w:rFonts w:ascii="Arial" w:eastAsia="Times New Roman" w:hAnsi="Arial" w:cs="Arial"/>
          <w:color w:val="000000"/>
          <w:sz w:val="24"/>
          <w:szCs w:val="24"/>
          <w:bdr w:val="none" w:sz="0" w:space="0" w:color="auto" w:frame="1"/>
          <w:rtl/>
        </w:rPr>
        <w:t>בית הדין הגדול בלשכת הגזית במקדש ובו שבעים ואחד זקנים.</w:t>
      </w:r>
    </w:p>
    <w:p w:rsidR="00692BF8" w:rsidRPr="004748AC" w:rsidRDefault="00692BF8" w:rsidP="00031347">
      <w:pPr>
        <w:spacing w:after="0" w:line="240" w:lineRule="auto"/>
        <w:textAlignment w:val="baseline"/>
        <w:rPr>
          <w:rFonts w:ascii="Courier New" w:eastAsia="Times New Roman" w:hAnsi="Courier New" w:cs="Courier New"/>
          <w:color w:val="000000"/>
          <w:sz w:val="24"/>
          <w:szCs w:val="24"/>
          <w:rtl/>
        </w:rPr>
      </w:pPr>
      <w:r w:rsidRPr="004748AC">
        <w:rPr>
          <w:rFonts w:ascii="Arial" w:eastAsia="Times New Roman" w:hAnsi="Arial" w:cs="Arial"/>
          <w:i/>
          <w:iCs/>
          <w:color w:val="000000"/>
          <w:sz w:val="24"/>
          <w:szCs w:val="24"/>
          <w:bdr w:val="none" w:sz="0" w:space="0" w:color="auto" w:frame="1"/>
          <w:rtl/>
        </w:rPr>
        <w:t xml:space="preserve">נאמר בתורה: "אספה לי שבעים איש מזקני ישראל... </w:t>
      </w:r>
      <w:proofErr w:type="spellStart"/>
      <w:r w:rsidRPr="004748AC">
        <w:rPr>
          <w:rFonts w:ascii="Arial" w:eastAsia="Times New Roman" w:hAnsi="Arial" w:cs="Arial"/>
          <w:i/>
          <w:iCs/>
          <w:color w:val="000000"/>
          <w:sz w:val="24"/>
          <w:szCs w:val="24"/>
          <w:bdr w:val="none" w:sz="0" w:space="0" w:color="auto" w:frame="1"/>
          <w:rtl/>
        </w:rPr>
        <w:t>והתיצבו</w:t>
      </w:r>
      <w:proofErr w:type="spellEnd"/>
      <w:r w:rsidRPr="004748AC">
        <w:rPr>
          <w:rFonts w:ascii="Arial" w:eastAsia="Times New Roman" w:hAnsi="Arial" w:cs="Arial"/>
          <w:i/>
          <w:iCs/>
          <w:color w:val="000000"/>
          <w:sz w:val="24"/>
          <w:szCs w:val="24"/>
          <w:bdr w:val="none" w:sz="0" w:space="0" w:color="auto" w:frame="1"/>
          <w:rtl/>
        </w:rPr>
        <w:t xml:space="preserve"> שם עמך... ונשאו אתך במשא העם". </w:t>
      </w:r>
      <w:r w:rsidRPr="00031347">
        <w:rPr>
          <w:rFonts w:ascii="Arial" w:eastAsia="Times New Roman" w:hAnsi="Arial" w:cs="Arial"/>
          <w:color w:val="000000"/>
          <w:sz w:val="24"/>
          <w:szCs w:val="24"/>
          <w:bdr w:val="none" w:sz="0" w:space="0" w:color="auto" w:frame="1"/>
          <w:rtl/>
        </w:rPr>
        <w:t>כדוגמת משה ושבעים הזקנים במדבר</w:t>
      </w:r>
      <w:r w:rsidRPr="004748AC">
        <w:rPr>
          <w:rFonts w:ascii="Arial" w:eastAsia="Times New Roman" w:hAnsi="Arial" w:cs="Arial"/>
          <w:i/>
          <w:iCs/>
          <w:color w:val="000000"/>
          <w:sz w:val="24"/>
          <w:szCs w:val="24"/>
          <w:bdr w:val="none" w:sz="0" w:space="0" w:color="auto" w:frame="1"/>
          <w:rtl/>
        </w:rPr>
        <w:t>. סנהדרין זו ישבה בלשכת הגזית</w:t>
      </w:r>
      <w:r w:rsidRPr="00031347">
        <w:rPr>
          <w:rFonts w:ascii="Arial" w:eastAsia="Times New Roman" w:hAnsi="Arial" w:cs="Arial"/>
          <w:color w:val="000000"/>
          <w:sz w:val="24"/>
          <w:szCs w:val="24"/>
          <w:bdr w:val="none" w:sz="0" w:space="0" w:color="auto" w:frame="1"/>
          <w:rtl/>
        </w:rPr>
        <w:t>* בבית המקדש וכך התקיים הפסוק</w:t>
      </w:r>
      <w:r w:rsidRPr="004748AC">
        <w:rPr>
          <w:rFonts w:ascii="Arial" w:eastAsia="Times New Roman" w:hAnsi="Arial" w:cs="Arial"/>
          <w:i/>
          <w:iCs/>
          <w:color w:val="000000"/>
          <w:sz w:val="24"/>
          <w:szCs w:val="24"/>
          <w:bdr w:val="none" w:sz="0" w:space="0" w:color="auto" w:frame="1"/>
          <w:rtl/>
        </w:rPr>
        <w:t>: "כי מציון תצא תורה ודבר ה' מירושלים".</w:t>
      </w:r>
    </w:p>
    <w:p w:rsidR="00B27C8B" w:rsidRDefault="00B27C8B" w:rsidP="00031347">
      <w:pPr>
        <w:spacing w:after="0" w:line="240" w:lineRule="auto"/>
        <w:textAlignment w:val="baseline"/>
        <w:rPr>
          <w:rFonts w:ascii="Arial" w:eastAsia="Times New Roman" w:hAnsi="Arial" w:cs="Arial"/>
          <w:b/>
          <w:bCs/>
          <w:color w:val="000000"/>
          <w:sz w:val="24"/>
          <w:szCs w:val="24"/>
          <w:bdr w:val="none" w:sz="0" w:space="0" w:color="auto" w:frame="1"/>
          <w:rtl/>
        </w:rPr>
      </w:pPr>
    </w:p>
    <w:p w:rsidR="00692BF8" w:rsidRDefault="00692BF8" w:rsidP="00031347">
      <w:pPr>
        <w:spacing w:after="0" w:line="240" w:lineRule="auto"/>
        <w:textAlignment w:val="baseline"/>
        <w:rPr>
          <w:rFonts w:ascii="Courier New" w:eastAsia="Times New Roman" w:hAnsi="Courier New" w:cs="Courier New"/>
          <w:color w:val="000000"/>
          <w:sz w:val="24"/>
          <w:szCs w:val="24"/>
          <w:rtl/>
        </w:rPr>
      </w:pPr>
      <w:r w:rsidRPr="004748AC">
        <w:rPr>
          <w:rFonts w:ascii="Arial" w:eastAsia="Times New Roman" w:hAnsi="Arial" w:cs="Arial"/>
          <w:b/>
          <w:bCs/>
          <w:color w:val="000000"/>
          <w:sz w:val="24"/>
          <w:szCs w:val="24"/>
          <w:bdr w:val="none" w:sz="0" w:space="0" w:color="auto" w:frame="1"/>
          <w:rtl/>
        </w:rPr>
        <w:t>מקור השם: </w:t>
      </w:r>
      <w:r w:rsidRPr="004748AC">
        <w:rPr>
          <w:rFonts w:ascii="Arial" w:eastAsia="Times New Roman" w:hAnsi="Arial" w:cs="Arial"/>
          <w:color w:val="000000"/>
          <w:sz w:val="24"/>
          <w:szCs w:val="24"/>
          <w:bdr w:val="none" w:sz="0" w:space="0" w:color="auto" w:frame="1"/>
          <w:rtl/>
        </w:rPr>
        <w:t>שם בית הדין בהלכה 'בית דין הגדול'</w:t>
      </w:r>
      <w:r w:rsidRPr="004748AC">
        <w:rPr>
          <w:rFonts w:ascii="Arial" w:eastAsia="Times New Roman" w:hAnsi="Arial" w:cs="Arial" w:hint="cs"/>
          <w:color w:val="000000"/>
          <w:sz w:val="24"/>
          <w:szCs w:val="24"/>
          <w:bdr w:val="none" w:sz="0" w:space="0" w:color="auto" w:frame="1"/>
          <w:rtl/>
        </w:rPr>
        <w:t>,</w:t>
      </w:r>
      <w:r w:rsidRPr="004748AC">
        <w:rPr>
          <w:rFonts w:ascii="Arial" w:eastAsia="Times New Roman" w:hAnsi="Arial" w:cs="Arial"/>
          <w:color w:val="000000"/>
          <w:sz w:val="24"/>
          <w:szCs w:val="24"/>
          <w:bdr w:val="none" w:sz="0" w:space="0" w:color="auto" w:frame="1"/>
          <w:rtl/>
        </w:rPr>
        <w:t xml:space="preserve"> לעומת זאת מקור השם 'סנהדרין' הוא ביוונית, ופירושו </w:t>
      </w:r>
      <w:r w:rsidR="00031347">
        <w:rPr>
          <w:rFonts w:ascii="Arial" w:eastAsia="Times New Roman" w:hAnsi="Arial" w:cs="Arial" w:hint="cs"/>
          <w:color w:val="000000"/>
          <w:sz w:val="24"/>
          <w:szCs w:val="24"/>
          <w:bdr w:val="none" w:sz="0" w:space="0" w:color="auto" w:frame="1"/>
          <w:rtl/>
        </w:rPr>
        <w:t>-</w:t>
      </w:r>
      <w:r w:rsidRPr="004748AC">
        <w:rPr>
          <w:rFonts w:ascii="Arial" w:eastAsia="Times New Roman" w:hAnsi="Arial" w:cs="Arial"/>
          <w:color w:val="000000"/>
          <w:sz w:val="24"/>
          <w:szCs w:val="24"/>
          <w:bdr w:val="none" w:sz="0" w:space="0" w:color="auto" w:frame="1"/>
          <w:rtl/>
        </w:rPr>
        <w:t xml:space="preserve"> מועצת זקני העם; ודרשו חכמים מילה זו בנוטריקון: 'שונאי הדרת פנים בדין'.</w:t>
      </w:r>
    </w:p>
    <w:p w:rsidR="00B27C8B" w:rsidRDefault="00B27C8B" w:rsidP="00692BF8">
      <w:pPr>
        <w:spacing w:after="0" w:line="240" w:lineRule="auto"/>
        <w:textAlignment w:val="baseline"/>
        <w:rPr>
          <w:rFonts w:ascii="Arial" w:eastAsia="Times New Roman" w:hAnsi="Arial" w:cs="Arial"/>
          <w:b/>
          <w:bCs/>
          <w:color w:val="000000"/>
          <w:sz w:val="24"/>
          <w:szCs w:val="24"/>
          <w:bdr w:val="none" w:sz="0" w:space="0" w:color="auto" w:frame="1"/>
          <w:rtl/>
        </w:rPr>
      </w:pPr>
    </w:p>
    <w:p w:rsidR="00692BF8" w:rsidRDefault="00692BF8" w:rsidP="00692BF8">
      <w:pPr>
        <w:spacing w:after="0" w:line="240" w:lineRule="auto"/>
        <w:textAlignment w:val="baseline"/>
        <w:rPr>
          <w:rFonts w:ascii="Courier New" w:eastAsia="Times New Roman" w:hAnsi="Courier New" w:cs="Courier New"/>
          <w:color w:val="000000"/>
          <w:sz w:val="24"/>
          <w:szCs w:val="24"/>
          <w:rtl/>
        </w:rPr>
      </w:pPr>
      <w:r w:rsidRPr="004748AC">
        <w:rPr>
          <w:rFonts w:ascii="Arial" w:eastAsia="Times New Roman" w:hAnsi="Arial" w:cs="Arial"/>
          <w:b/>
          <w:bCs/>
          <w:color w:val="000000"/>
          <w:sz w:val="24"/>
          <w:szCs w:val="24"/>
          <w:bdr w:val="none" w:sz="0" w:space="0" w:color="auto" w:frame="1"/>
          <w:rtl/>
        </w:rPr>
        <w:t>מקום ישיבתם:</w:t>
      </w:r>
      <w:r w:rsidRPr="004748AC">
        <w:rPr>
          <w:rFonts w:ascii="Arial" w:eastAsia="Times New Roman" w:hAnsi="Arial" w:cs="Arial"/>
          <w:color w:val="000000"/>
          <w:sz w:val="24"/>
          <w:szCs w:val="24"/>
          <w:bdr w:val="none" w:sz="0" w:space="0" w:color="auto" w:frame="1"/>
          <w:rtl/>
        </w:rPr>
        <w:t xml:space="preserve"> הסנהדרין יושבים בלשכת הגזית. לשכה זו היתה בנויה באופן, המאפשר לסנהדרין לשבת בחלק הפתוח לחול שאינו קדוש בקדושת עזרה, שכן הלכה היא, שאין ישיבה בעזרה*. מאידך כך היא </w:t>
      </w:r>
      <w:proofErr w:type="spellStart"/>
      <w:r w:rsidRPr="004748AC">
        <w:rPr>
          <w:rFonts w:ascii="Arial" w:eastAsia="Times New Roman" w:hAnsi="Arial" w:cs="Arial"/>
          <w:color w:val="000000"/>
          <w:sz w:val="24"/>
          <w:szCs w:val="24"/>
          <w:bdr w:val="none" w:sz="0" w:space="0" w:color="auto" w:frame="1"/>
          <w:rtl/>
        </w:rPr>
        <w:t>המצוה</w:t>
      </w:r>
      <w:proofErr w:type="spellEnd"/>
      <w:r w:rsidRPr="004748AC">
        <w:rPr>
          <w:rFonts w:ascii="Arial" w:eastAsia="Times New Roman" w:hAnsi="Arial" w:cs="Arial"/>
          <w:color w:val="000000"/>
          <w:sz w:val="24"/>
          <w:szCs w:val="24"/>
          <w:bdr w:val="none" w:sz="0" w:space="0" w:color="auto" w:frame="1"/>
          <w:rtl/>
        </w:rPr>
        <w:t>, שהסנהדרין מקומה סמוך למזבח. כך למדו חז"ל מסמיכות הפסוקים בתחילת פרשת משפטים, למצות הקמת המזבח הנזכרת בסוף פרשת יתרו</w:t>
      </w:r>
      <w:r w:rsidRPr="004748AC">
        <w:rPr>
          <w:rFonts w:ascii="Arial" w:eastAsia="Times New Roman" w:hAnsi="Arial" w:cs="Arial" w:hint="cs"/>
          <w:color w:val="000000"/>
          <w:sz w:val="24"/>
          <w:szCs w:val="24"/>
          <w:bdr w:val="none" w:sz="0" w:space="0" w:color="auto" w:frame="1"/>
          <w:rtl/>
        </w:rPr>
        <w:t>.</w:t>
      </w:r>
    </w:p>
    <w:p w:rsidR="00B27C8B" w:rsidRDefault="00B27C8B" w:rsidP="00031347">
      <w:pPr>
        <w:spacing w:after="0" w:line="240" w:lineRule="auto"/>
        <w:textAlignment w:val="baseline"/>
        <w:rPr>
          <w:rFonts w:ascii="Arial" w:eastAsia="Times New Roman" w:hAnsi="Arial" w:cs="Arial"/>
          <w:b/>
          <w:bCs/>
          <w:color w:val="000000"/>
          <w:sz w:val="24"/>
          <w:szCs w:val="24"/>
          <w:bdr w:val="none" w:sz="0" w:space="0" w:color="auto" w:frame="1"/>
          <w:rtl/>
        </w:rPr>
      </w:pPr>
    </w:p>
    <w:p w:rsidR="00031347" w:rsidRDefault="00031347" w:rsidP="00031347">
      <w:pPr>
        <w:spacing w:after="0" w:line="240" w:lineRule="auto"/>
        <w:textAlignment w:val="baseline"/>
        <w:rPr>
          <w:rFonts w:ascii="Arial" w:eastAsia="Times New Roman" w:hAnsi="Arial" w:cs="Arial"/>
          <w:color w:val="000000"/>
          <w:sz w:val="24"/>
          <w:szCs w:val="24"/>
          <w:bdr w:val="none" w:sz="0" w:space="0" w:color="auto" w:frame="1"/>
          <w:rtl/>
        </w:rPr>
      </w:pPr>
      <w:r>
        <w:rPr>
          <w:rFonts w:ascii="Arial" w:eastAsia="Times New Roman" w:hAnsi="Arial" w:cs="Arial" w:hint="cs"/>
          <w:b/>
          <w:bCs/>
          <w:color w:val="000000"/>
          <w:sz w:val="24"/>
          <w:szCs w:val="24"/>
          <w:bdr w:val="none" w:sz="0" w:space="0" w:color="auto" w:frame="1"/>
          <w:rtl/>
        </w:rPr>
        <w:t xml:space="preserve">צורת ישיבתם: </w:t>
      </w:r>
      <w:r w:rsidRPr="004748AC">
        <w:rPr>
          <w:rFonts w:ascii="Arial" w:eastAsia="Times New Roman" w:hAnsi="Arial" w:cs="Arial"/>
          <w:color w:val="000000"/>
          <w:sz w:val="24"/>
          <w:szCs w:val="24"/>
          <w:bdr w:val="none" w:sz="0" w:space="0" w:color="auto" w:frame="1"/>
          <w:rtl/>
        </w:rPr>
        <w:t>"חצי גורן עגולה"</w:t>
      </w:r>
      <w:r>
        <w:rPr>
          <w:rFonts w:ascii="Arial" w:eastAsia="Times New Roman" w:hAnsi="Arial" w:cs="Arial" w:hint="cs"/>
          <w:color w:val="000000"/>
          <w:sz w:val="24"/>
          <w:szCs w:val="24"/>
          <w:bdr w:val="none" w:sz="0" w:space="0" w:color="auto" w:frame="1"/>
          <w:rtl/>
        </w:rPr>
        <w:t xml:space="preserve"> </w:t>
      </w:r>
      <w:r w:rsidRPr="00031347">
        <w:rPr>
          <w:rFonts w:ascii="Arial" w:eastAsia="Times New Roman" w:hAnsi="Arial" w:cs="Arial"/>
          <w:color w:val="000000"/>
          <w:sz w:val="24"/>
          <w:szCs w:val="24"/>
          <w:bdr w:val="none" w:sz="0" w:space="0" w:color="auto" w:frame="1"/>
          <w:rtl/>
        </w:rPr>
        <w:t xml:space="preserve">שיטת </w:t>
      </w:r>
      <w:proofErr w:type="spellStart"/>
      <w:r w:rsidRPr="00031347">
        <w:rPr>
          <w:rFonts w:ascii="Arial" w:eastAsia="Times New Roman" w:hAnsi="Arial" w:cs="Arial"/>
          <w:color w:val="000000"/>
          <w:sz w:val="24"/>
          <w:szCs w:val="24"/>
          <w:bdr w:val="none" w:sz="0" w:space="0" w:color="auto" w:frame="1"/>
          <w:rtl/>
        </w:rPr>
        <w:t>התוספת</w:t>
      </w:r>
      <w:r>
        <w:rPr>
          <w:rFonts w:ascii="Arial" w:eastAsia="Times New Roman" w:hAnsi="Arial" w:cs="Arial" w:hint="cs"/>
          <w:color w:val="000000"/>
          <w:sz w:val="24"/>
          <w:szCs w:val="24"/>
          <w:bdr w:val="none" w:sz="0" w:space="0" w:color="auto" w:frame="1"/>
          <w:rtl/>
        </w:rPr>
        <w:t>א</w:t>
      </w:r>
      <w:proofErr w:type="spellEnd"/>
      <w:r>
        <w:rPr>
          <w:rFonts w:ascii="Arial" w:eastAsia="Times New Roman" w:hAnsi="Arial" w:cs="Arial" w:hint="cs"/>
          <w:color w:val="000000"/>
          <w:sz w:val="24"/>
          <w:szCs w:val="24"/>
          <w:bdr w:val="none" w:sz="0" w:space="0" w:color="auto" w:frame="1"/>
          <w:rtl/>
        </w:rPr>
        <w:t xml:space="preserve">, הרמב"ם </w:t>
      </w:r>
      <w:r w:rsidRPr="00031347">
        <w:rPr>
          <w:rFonts w:ascii="Arial" w:eastAsia="Times New Roman" w:hAnsi="Arial" w:cs="Arial" w:hint="cs"/>
          <w:color w:val="000000"/>
          <w:sz w:val="24"/>
          <w:szCs w:val="24"/>
          <w:bdr w:val="none" w:sz="0" w:space="0" w:color="auto" w:frame="1"/>
          <w:rtl/>
        </w:rPr>
        <w:t>והמדרש מ</w:t>
      </w:r>
      <w:r>
        <w:rPr>
          <w:rFonts w:ascii="Arial" w:eastAsia="Times New Roman" w:hAnsi="Arial" w:cs="Arial" w:hint="cs"/>
          <w:color w:val="000000"/>
          <w:sz w:val="24"/>
          <w:szCs w:val="24"/>
          <w:bdr w:val="none" w:sz="0" w:space="0" w:color="auto" w:frame="1"/>
          <w:rtl/>
        </w:rPr>
        <w:t>ביאים:</w:t>
      </w:r>
    </w:p>
    <w:p w:rsidR="00031347" w:rsidRPr="004748AC" w:rsidRDefault="00031347" w:rsidP="00031347">
      <w:pPr>
        <w:spacing w:after="0" w:line="240" w:lineRule="auto"/>
        <w:textAlignment w:val="baseline"/>
        <w:rPr>
          <w:rFonts w:ascii="Courier New" w:eastAsia="Times New Roman" w:hAnsi="Courier New" w:cs="Courier New"/>
          <w:color w:val="000000"/>
          <w:sz w:val="24"/>
          <w:szCs w:val="24"/>
          <w:rtl/>
        </w:rPr>
      </w:pPr>
      <w:r w:rsidRPr="004748AC">
        <w:rPr>
          <w:rFonts w:ascii="Arial" w:eastAsia="Times New Roman" w:hAnsi="Arial" w:cs="Arial"/>
          <w:color w:val="000000"/>
          <w:sz w:val="24"/>
          <w:szCs w:val="24"/>
          <w:bdr w:val="none" w:sz="0" w:space="0" w:color="auto" w:frame="1"/>
          <w:rtl/>
        </w:rPr>
        <w:t xml:space="preserve">המושג 'חצי גורן עגולה' מבואר </w:t>
      </w:r>
      <w:proofErr w:type="spellStart"/>
      <w:r w:rsidRPr="004748AC">
        <w:rPr>
          <w:rFonts w:ascii="Arial" w:eastAsia="Times New Roman" w:hAnsi="Arial" w:cs="Arial"/>
          <w:color w:val="000000"/>
          <w:sz w:val="24"/>
          <w:szCs w:val="24"/>
          <w:bdr w:val="none" w:sz="0" w:space="0" w:color="auto" w:frame="1"/>
          <w:rtl/>
        </w:rPr>
        <w:t>בתוספתא</w:t>
      </w:r>
      <w:proofErr w:type="spellEnd"/>
      <w:r w:rsidRPr="004748AC">
        <w:rPr>
          <w:rFonts w:ascii="Arial" w:eastAsia="Times New Roman" w:hAnsi="Arial" w:cs="Arial"/>
          <w:color w:val="000000"/>
          <w:sz w:val="24"/>
          <w:szCs w:val="24"/>
          <w:bdr w:val="none" w:sz="0" w:space="0" w:color="auto" w:frame="1"/>
          <w:rtl/>
        </w:rPr>
        <w:t xml:space="preserve"> ופרשנים אחרים, שעניינו, </w:t>
      </w:r>
      <w:proofErr w:type="spellStart"/>
      <w:r w:rsidRPr="004748AC">
        <w:rPr>
          <w:rFonts w:ascii="Arial" w:eastAsia="Times New Roman" w:hAnsi="Arial" w:cs="Arial"/>
          <w:color w:val="000000"/>
          <w:sz w:val="24"/>
          <w:szCs w:val="24"/>
          <w:bdr w:val="none" w:sz="0" w:space="0" w:color="auto" w:frame="1"/>
          <w:rtl/>
        </w:rPr>
        <w:t>שהכל</w:t>
      </w:r>
      <w:proofErr w:type="spellEnd"/>
      <w:r w:rsidRPr="004748AC">
        <w:rPr>
          <w:rFonts w:ascii="Arial" w:eastAsia="Times New Roman" w:hAnsi="Arial" w:cs="Arial"/>
          <w:color w:val="000000"/>
          <w:sz w:val="24"/>
          <w:szCs w:val="24"/>
          <w:bdr w:val="none" w:sz="0" w:space="0" w:color="auto" w:frame="1"/>
          <w:rtl/>
        </w:rPr>
        <w:t xml:space="preserve"> יושבים בחצי עיגול כשהנשיא ואב בית דין במרכז, והש</w:t>
      </w:r>
      <w:r w:rsidRPr="004748AC">
        <w:rPr>
          <w:rFonts w:ascii="Arial" w:eastAsia="Times New Roman" w:hAnsi="Arial" w:cs="Arial" w:hint="cs"/>
          <w:color w:val="000000"/>
          <w:sz w:val="24"/>
          <w:szCs w:val="24"/>
          <w:bdr w:val="none" w:sz="0" w:space="0" w:color="auto" w:frame="1"/>
          <w:rtl/>
        </w:rPr>
        <w:t>א</w:t>
      </w:r>
      <w:r w:rsidRPr="004748AC">
        <w:rPr>
          <w:rFonts w:ascii="Arial" w:eastAsia="Times New Roman" w:hAnsi="Arial" w:cs="Arial"/>
          <w:color w:val="000000"/>
          <w:sz w:val="24"/>
          <w:szCs w:val="24"/>
          <w:bdr w:val="none" w:sz="0" w:space="0" w:color="auto" w:frame="1"/>
          <w:rtl/>
        </w:rPr>
        <w:t>ר יושבים מימנם ומשמאלם.</w:t>
      </w:r>
    </w:p>
    <w:p w:rsidR="00692BF8" w:rsidRPr="004748AC" w:rsidRDefault="00692BF8" w:rsidP="00031347">
      <w:pPr>
        <w:spacing w:after="0" w:line="240" w:lineRule="auto"/>
        <w:textAlignment w:val="baseline"/>
        <w:rPr>
          <w:rFonts w:ascii="Courier New" w:eastAsia="Times New Roman" w:hAnsi="Courier New" w:cs="Courier New"/>
          <w:color w:val="000000"/>
          <w:sz w:val="24"/>
          <w:szCs w:val="24"/>
          <w:rtl/>
        </w:rPr>
      </w:pPr>
      <w:r w:rsidRPr="004748AC">
        <w:rPr>
          <w:rFonts w:ascii="Arial" w:eastAsia="Times New Roman" w:hAnsi="Arial" w:cs="Arial"/>
          <w:color w:val="000000"/>
          <w:sz w:val="24"/>
          <w:szCs w:val="24"/>
          <w:bdr w:val="none" w:sz="0" w:space="0" w:color="auto" w:frame="1"/>
          <w:rtl/>
        </w:rPr>
        <w:t>בעניין סדר הישיבה בסנהדרין נאמרו שני פ</w:t>
      </w:r>
      <w:r w:rsidR="00FB146D" w:rsidRPr="004748AC">
        <w:rPr>
          <w:rFonts w:ascii="Arial" w:eastAsia="Times New Roman" w:hAnsi="Arial" w:cs="Arial"/>
          <w:color w:val="000000"/>
          <w:sz w:val="24"/>
          <w:szCs w:val="24"/>
          <w:bdr w:val="none" w:sz="0" w:space="0" w:color="auto" w:frame="1"/>
          <w:rtl/>
        </w:rPr>
        <w:t>ירושים למושג</w:t>
      </w:r>
      <w:r w:rsidRPr="004748AC">
        <w:rPr>
          <w:rFonts w:ascii="Arial" w:eastAsia="Times New Roman" w:hAnsi="Arial" w:cs="Arial"/>
          <w:color w:val="000000"/>
          <w:sz w:val="24"/>
          <w:szCs w:val="24"/>
          <w:bdr w:val="none" w:sz="0" w:space="0" w:color="auto" w:frame="1"/>
          <w:rtl/>
        </w:rPr>
        <w:t>, יש מפרשים, שהכוונה היא שהגדול שבחכמה - הוא הנשיא - יושב במרכז, לימינו יושב אב בית הדין, שהוא הגדול שבחכמה מכל שאר השבעים, ושאר הדיינים יושבים משנ</w:t>
      </w:r>
      <w:r w:rsidR="00FB146D" w:rsidRPr="004748AC">
        <w:rPr>
          <w:rFonts w:ascii="Arial" w:eastAsia="Times New Roman" w:hAnsi="Arial" w:cs="Arial"/>
          <w:color w:val="000000"/>
          <w:sz w:val="24"/>
          <w:szCs w:val="24"/>
          <w:bdr w:val="none" w:sz="0" w:space="0" w:color="auto" w:frame="1"/>
          <w:rtl/>
        </w:rPr>
        <w:t xml:space="preserve">י </w:t>
      </w:r>
      <w:proofErr w:type="spellStart"/>
      <w:r w:rsidR="00FB146D" w:rsidRPr="004748AC">
        <w:rPr>
          <w:rFonts w:ascii="Arial" w:eastAsia="Times New Roman" w:hAnsi="Arial" w:cs="Arial"/>
          <w:color w:val="000000"/>
          <w:sz w:val="24"/>
          <w:szCs w:val="24"/>
          <w:bdr w:val="none" w:sz="0" w:space="0" w:color="auto" w:frame="1"/>
          <w:rtl/>
        </w:rPr>
        <w:t>צידיהם</w:t>
      </w:r>
      <w:proofErr w:type="spellEnd"/>
      <w:r w:rsidR="00FB146D" w:rsidRPr="004748AC">
        <w:rPr>
          <w:rFonts w:ascii="Arial" w:eastAsia="Times New Roman" w:hAnsi="Arial" w:cs="Arial"/>
          <w:color w:val="000000"/>
          <w:sz w:val="24"/>
          <w:szCs w:val="24"/>
          <w:bdr w:val="none" w:sz="0" w:space="0" w:color="auto" w:frame="1"/>
          <w:rtl/>
        </w:rPr>
        <w:t xml:space="preserve"> בעיגול לימין ולשמאל</w:t>
      </w:r>
      <w:r w:rsidRPr="004748AC">
        <w:rPr>
          <w:rFonts w:ascii="Arial" w:eastAsia="Times New Roman" w:hAnsi="Arial" w:cs="Arial"/>
          <w:color w:val="000000"/>
          <w:sz w:val="24"/>
          <w:szCs w:val="24"/>
          <w:bdr w:val="none" w:sz="0" w:space="0" w:color="auto" w:frame="1"/>
          <w:rtl/>
        </w:rPr>
        <w:t>. מאידך יש שפירשו, ששאר הדיינים יושבים מול הנשיא בחצי גורן עגולה, כדי שהנשיא ואב בית הדין יוכלו לרא</w:t>
      </w:r>
      <w:r w:rsidR="00FB146D" w:rsidRPr="004748AC">
        <w:rPr>
          <w:rFonts w:ascii="Arial" w:eastAsia="Times New Roman" w:hAnsi="Arial" w:cs="Arial"/>
          <w:color w:val="000000"/>
          <w:sz w:val="24"/>
          <w:szCs w:val="24"/>
          <w:bdr w:val="none" w:sz="0" w:space="0" w:color="auto" w:frame="1"/>
          <w:rtl/>
        </w:rPr>
        <w:t>ות את כולם</w:t>
      </w:r>
      <w:r w:rsidRPr="004748AC">
        <w:rPr>
          <w:rFonts w:ascii="Arial" w:eastAsia="Times New Roman" w:hAnsi="Arial" w:cs="Arial"/>
          <w:color w:val="000000"/>
          <w:sz w:val="24"/>
          <w:szCs w:val="24"/>
          <w:bdr w:val="none" w:sz="0" w:space="0" w:color="auto" w:frame="1"/>
          <w:rtl/>
        </w:rPr>
        <w:t xml:space="preserve">. הלכה היא, שכל הגדול </w:t>
      </w:r>
      <w:proofErr w:type="spellStart"/>
      <w:r w:rsidRPr="004748AC">
        <w:rPr>
          <w:rFonts w:ascii="Arial" w:eastAsia="Times New Roman" w:hAnsi="Arial" w:cs="Arial"/>
          <w:color w:val="000000"/>
          <w:sz w:val="24"/>
          <w:szCs w:val="24"/>
          <w:bdr w:val="none" w:sz="0" w:space="0" w:color="auto" w:frame="1"/>
          <w:rtl/>
        </w:rPr>
        <w:t>מחבי</w:t>
      </w:r>
      <w:r w:rsidR="00FB146D" w:rsidRPr="004748AC">
        <w:rPr>
          <w:rFonts w:ascii="Arial" w:eastAsia="Times New Roman" w:hAnsi="Arial" w:cs="Arial"/>
          <w:color w:val="000000"/>
          <w:sz w:val="24"/>
          <w:szCs w:val="24"/>
          <w:bdr w:val="none" w:sz="0" w:space="0" w:color="auto" w:frame="1"/>
          <w:rtl/>
        </w:rPr>
        <w:t>רו</w:t>
      </w:r>
      <w:proofErr w:type="spellEnd"/>
      <w:r w:rsidR="00FB146D" w:rsidRPr="004748AC">
        <w:rPr>
          <w:rFonts w:ascii="Arial" w:eastAsia="Times New Roman" w:hAnsi="Arial" w:cs="Arial"/>
          <w:color w:val="000000"/>
          <w:sz w:val="24"/>
          <w:szCs w:val="24"/>
          <w:bdr w:val="none" w:sz="0" w:space="0" w:color="auto" w:frame="1"/>
          <w:rtl/>
        </w:rPr>
        <w:t>, יושב קרוב לנשיא מצד שמאל</w:t>
      </w:r>
      <w:r w:rsidRPr="004748AC">
        <w:rPr>
          <w:rFonts w:ascii="Arial" w:eastAsia="Times New Roman" w:hAnsi="Arial" w:cs="Arial"/>
          <w:color w:val="000000"/>
          <w:sz w:val="24"/>
          <w:szCs w:val="24"/>
          <w:bdr w:val="none" w:sz="0" w:space="0" w:color="auto" w:frame="1"/>
          <w:rtl/>
        </w:rPr>
        <w:t>.</w:t>
      </w:r>
    </w:p>
    <w:p w:rsidR="00B27C8B" w:rsidRDefault="00B27C8B" w:rsidP="0055086C">
      <w:pPr>
        <w:spacing w:after="0" w:line="240" w:lineRule="auto"/>
        <w:textAlignment w:val="baseline"/>
        <w:rPr>
          <w:rFonts w:ascii="Arial" w:eastAsia="Times New Roman" w:hAnsi="Arial" w:cs="Arial"/>
          <w:b/>
          <w:bCs/>
          <w:color w:val="000000"/>
          <w:sz w:val="24"/>
          <w:szCs w:val="24"/>
          <w:bdr w:val="none" w:sz="0" w:space="0" w:color="auto" w:frame="1"/>
          <w:rtl/>
        </w:rPr>
      </w:pPr>
    </w:p>
    <w:p w:rsidR="00692BF8" w:rsidRPr="004748AC" w:rsidRDefault="00692BF8" w:rsidP="0055086C">
      <w:pPr>
        <w:spacing w:after="0" w:line="240" w:lineRule="auto"/>
        <w:textAlignment w:val="baseline"/>
        <w:rPr>
          <w:rFonts w:ascii="Courier New" w:eastAsia="Times New Roman" w:hAnsi="Courier New" w:cs="Courier New" w:hint="cs"/>
          <w:color w:val="000000"/>
          <w:sz w:val="24"/>
          <w:szCs w:val="24"/>
          <w:rtl/>
        </w:rPr>
      </w:pPr>
      <w:r w:rsidRPr="004748AC">
        <w:rPr>
          <w:rFonts w:ascii="Arial" w:eastAsia="Times New Roman" w:hAnsi="Arial" w:cs="Arial"/>
          <w:b/>
          <w:bCs/>
          <w:color w:val="000000"/>
          <w:sz w:val="24"/>
          <w:szCs w:val="24"/>
          <w:bdr w:val="none" w:sz="0" w:space="0" w:color="auto" w:frame="1"/>
          <w:rtl/>
        </w:rPr>
        <w:t>תפקידי הסנהדרין וסמכויותיהם: </w:t>
      </w:r>
      <w:r w:rsidRPr="004748AC">
        <w:rPr>
          <w:rFonts w:ascii="Arial" w:eastAsia="Times New Roman" w:hAnsi="Arial" w:cs="Arial"/>
          <w:color w:val="000000"/>
          <w:sz w:val="24"/>
          <w:szCs w:val="24"/>
          <w:bdr w:val="none" w:sz="0" w:space="0" w:color="auto" w:frame="1"/>
          <w:rtl/>
        </w:rPr>
        <w:t xml:space="preserve"> </w:t>
      </w:r>
      <w:r w:rsidR="0055086C">
        <w:rPr>
          <w:rFonts w:ascii="Arial" w:eastAsia="Times New Roman" w:hAnsi="Arial" w:cs="Arial"/>
          <w:color w:val="000000"/>
          <w:sz w:val="24"/>
          <w:szCs w:val="24"/>
          <w:bdr w:val="none" w:sz="0" w:space="0" w:color="auto" w:frame="1"/>
          <w:rtl/>
        </w:rPr>
        <w:br/>
      </w:r>
      <w:r w:rsidRPr="004748AC">
        <w:rPr>
          <w:rFonts w:ascii="Arial" w:eastAsia="Times New Roman" w:hAnsi="Arial" w:cs="Arial"/>
          <w:color w:val="000000"/>
          <w:sz w:val="24"/>
          <w:szCs w:val="24"/>
          <w:bdr w:val="none" w:sz="0" w:space="0" w:color="auto" w:frame="1"/>
          <w:rtl/>
        </w:rPr>
        <w:t xml:space="preserve">מבואר במשנה ובגמרא, שמצוות והלכות רבות נדונו בסנהדרין של </w:t>
      </w:r>
      <w:r w:rsidR="004748AC" w:rsidRPr="004748AC">
        <w:rPr>
          <w:rFonts w:ascii="Arial" w:eastAsia="Times New Roman" w:hAnsi="Arial" w:cs="Arial"/>
          <w:color w:val="000000"/>
          <w:sz w:val="24"/>
          <w:szCs w:val="24"/>
          <w:bdr w:val="none" w:sz="0" w:space="0" w:color="auto" w:frame="1"/>
          <w:rtl/>
        </w:rPr>
        <w:t xml:space="preserve">שבעים ואחד. </w:t>
      </w:r>
      <w:r w:rsidR="0055086C">
        <w:rPr>
          <w:rFonts w:ascii="Arial" w:eastAsia="Times New Roman" w:hAnsi="Arial" w:cs="Arial"/>
          <w:color w:val="000000"/>
          <w:sz w:val="24"/>
          <w:szCs w:val="24"/>
          <w:bdr w:val="none" w:sz="0" w:space="0" w:color="auto" w:frame="1"/>
          <w:rtl/>
        </w:rPr>
        <w:br/>
      </w:r>
      <w:r w:rsidR="004748AC" w:rsidRPr="004748AC">
        <w:rPr>
          <w:rFonts w:ascii="Arial" w:eastAsia="Times New Roman" w:hAnsi="Arial" w:cs="Arial"/>
          <w:color w:val="000000"/>
          <w:sz w:val="24"/>
          <w:szCs w:val="24"/>
          <w:bdr w:val="none" w:sz="0" w:space="0" w:color="auto" w:frame="1"/>
          <w:rtl/>
        </w:rPr>
        <w:t>א. העמדת מלך</w:t>
      </w:r>
      <w:r w:rsidRPr="004748AC">
        <w:rPr>
          <w:rFonts w:ascii="Arial" w:eastAsia="Times New Roman" w:hAnsi="Arial" w:cs="Arial"/>
          <w:color w:val="000000"/>
          <w:sz w:val="24"/>
          <w:szCs w:val="24"/>
          <w:bdr w:val="none" w:sz="0" w:space="0" w:color="auto" w:frame="1"/>
          <w:rtl/>
        </w:rPr>
        <w:t xml:space="preserve">. </w:t>
      </w:r>
      <w:r w:rsidR="0055086C">
        <w:rPr>
          <w:rFonts w:ascii="Arial" w:eastAsia="Times New Roman" w:hAnsi="Arial" w:cs="Arial"/>
          <w:color w:val="000000"/>
          <w:sz w:val="24"/>
          <w:szCs w:val="24"/>
          <w:bdr w:val="none" w:sz="0" w:space="0" w:color="auto" w:frame="1"/>
          <w:rtl/>
        </w:rPr>
        <w:br/>
      </w:r>
      <w:r w:rsidRPr="004748AC">
        <w:rPr>
          <w:rFonts w:ascii="Arial" w:eastAsia="Times New Roman" w:hAnsi="Arial" w:cs="Arial"/>
          <w:color w:val="000000"/>
          <w:sz w:val="24"/>
          <w:szCs w:val="24"/>
          <w:bdr w:val="none" w:sz="0" w:space="0" w:color="auto" w:frame="1"/>
          <w:rtl/>
        </w:rPr>
        <w:t xml:space="preserve">ב. מינוי סנהדרין קטנה לכל שבט ושבט ולכל עיר ועיר. </w:t>
      </w:r>
      <w:r w:rsidR="0055086C">
        <w:rPr>
          <w:rFonts w:ascii="Arial" w:eastAsia="Times New Roman" w:hAnsi="Arial" w:cs="Arial"/>
          <w:color w:val="000000"/>
          <w:sz w:val="24"/>
          <w:szCs w:val="24"/>
          <w:bdr w:val="none" w:sz="0" w:space="0" w:color="auto" w:frame="1"/>
          <w:rtl/>
        </w:rPr>
        <w:br/>
      </w:r>
      <w:r w:rsidRPr="004748AC">
        <w:rPr>
          <w:rFonts w:ascii="Arial" w:eastAsia="Times New Roman" w:hAnsi="Arial" w:cs="Arial"/>
          <w:color w:val="000000"/>
          <w:sz w:val="24"/>
          <w:szCs w:val="24"/>
          <w:bdr w:val="none" w:sz="0" w:space="0" w:color="auto" w:frame="1"/>
          <w:rtl/>
        </w:rPr>
        <w:t xml:space="preserve">ג. לדון שבט שלם שהודח לעבודה זרה. </w:t>
      </w:r>
      <w:r w:rsidR="0055086C">
        <w:rPr>
          <w:rFonts w:ascii="Arial" w:eastAsia="Times New Roman" w:hAnsi="Arial" w:cs="Arial"/>
          <w:color w:val="000000"/>
          <w:sz w:val="24"/>
          <w:szCs w:val="24"/>
          <w:bdr w:val="none" w:sz="0" w:space="0" w:color="auto" w:frame="1"/>
          <w:rtl/>
        </w:rPr>
        <w:br/>
      </w:r>
      <w:r w:rsidRPr="004748AC">
        <w:rPr>
          <w:rFonts w:ascii="Arial" w:eastAsia="Times New Roman" w:hAnsi="Arial" w:cs="Arial"/>
          <w:color w:val="000000"/>
          <w:sz w:val="24"/>
          <w:szCs w:val="24"/>
          <w:bdr w:val="none" w:sz="0" w:space="0" w:color="auto" w:frame="1"/>
          <w:rtl/>
        </w:rPr>
        <w:t xml:space="preserve">ד. לדון את נביא השקר. </w:t>
      </w:r>
      <w:r w:rsidR="0055086C">
        <w:rPr>
          <w:rFonts w:ascii="Arial" w:eastAsia="Times New Roman" w:hAnsi="Arial" w:cs="Arial"/>
          <w:color w:val="000000"/>
          <w:sz w:val="24"/>
          <w:szCs w:val="24"/>
          <w:bdr w:val="none" w:sz="0" w:space="0" w:color="auto" w:frame="1"/>
          <w:rtl/>
        </w:rPr>
        <w:br/>
      </w:r>
      <w:r w:rsidR="004748AC" w:rsidRPr="004748AC">
        <w:rPr>
          <w:rFonts w:ascii="Arial" w:eastAsia="Times New Roman" w:hAnsi="Arial" w:cs="Arial"/>
          <w:color w:val="000000"/>
          <w:sz w:val="24"/>
          <w:szCs w:val="24"/>
          <w:bdr w:val="none" w:sz="0" w:space="0" w:color="auto" w:frame="1"/>
          <w:rtl/>
        </w:rPr>
        <w:t>ה. לדון כהן גדול בדיני נפשות</w:t>
      </w:r>
      <w:r w:rsidRPr="004748AC">
        <w:rPr>
          <w:rFonts w:ascii="Arial" w:eastAsia="Times New Roman" w:hAnsi="Arial" w:cs="Arial"/>
          <w:color w:val="000000"/>
          <w:sz w:val="24"/>
          <w:szCs w:val="24"/>
          <w:bdr w:val="none" w:sz="0" w:space="0" w:color="auto" w:frame="1"/>
          <w:rtl/>
        </w:rPr>
        <w:t xml:space="preserve">. </w:t>
      </w:r>
      <w:r w:rsidR="0055086C">
        <w:rPr>
          <w:rFonts w:ascii="Arial" w:eastAsia="Times New Roman" w:hAnsi="Arial" w:cs="Arial"/>
          <w:color w:val="000000"/>
          <w:sz w:val="24"/>
          <w:szCs w:val="24"/>
          <w:bdr w:val="none" w:sz="0" w:space="0" w:color="auto" w:frame="1"/>
          <w:rtl/>
        </w:rPr>
        <w:br/>
      </w:r>
      <w:r w:rsidRPr="004748AC">
        <w:rPr>
          <w:rFonts w:ascii="Arial" w:eastAsia="Times New Roman" w:hAnsi="Arial" w:cs="Arial"/>
          <w:color w:val="000000"/>
          <w:sz w:val="24"/>
          <w:szCs w:val="24"/>
          <w:bdr w:val="none" w:sz="0" w:space="0" w:color="auto" w:frame="1"/>
          <w:rtl/>
        </w:rPr>
        <w:t xml:space="preserve">ו. לדון זקן ממרא. </w:t>
      </w:r>
      <w:r w:rsidR="0055086C">
        <w:rPr>
          <w:rFonts w:ascii="Arial" w:eastAsia="Times New Roman" w:hAnsi="Arial" w:cs="Arial"/>
          <w:color w:val="000000"/>
          <w:sz w:val="24"/>
          <w:szCs w:val="24"/>
          <w:bdr w:val="none" w:sz="0" w:space="0" w:color="auto" w:frame="1"/>
          <w:rtl/>
        </w:rPr>
        <w:br/>
      </w:r>
      <w:r w:rsidRPr="004748AC">
        <w:rPr>
          <w:rFonts w:ascii="Arial" w:eastAsia="Times New Roman" w:hAnsi="Arial" w:cs="Arial"/>
          <w:color w:val="000000"/>
          <w:sz w:val="24"/>
          <w:szCs w:val="24"/>
          <w:bdr w:val="none" w:sz="0" w:space="0" w:color="auto" w:frame="1"/>
          <w:rtl/>
        </w:rPr>
        <w:t xml:space="preserve">ז. לדון עיר </w:t>
      </w:r>
      <w:proofErr w:type="spellStart"/>
      <w:r w:rsidRPr="004748AC">
        <w:rPr>
          <w:rFonts w:ascii="Arial" w:eastAsia="Times New Roman" w:hAnsi="Arial" w:cs="Arial"/>
          <w:color w:val="000000"/>
          <w:sz w:val="24"/>
          <w:szCs w:val="24"/>
          <w:bdr w:val="none" w:sz="0" w:space="0" w:color="auto" w:frame="1"/>
          <w:rtl/>
        </w:rPr>
        <w:t>הנדחת</w:t>
      </w:r>
      <w:proofErr w:type="spellEnd"/>
      <w:r w:rsidRPr="004748AC">
        <w:rPr>
          <w:rFonts w:ascii="Arial" w:eastAsia="Times New Roman" w:hAnsi="Arial" w:cs="Arial"/>
          <w:color w:val="000000"/>
          <w:sz w:val="24"/>
          <w:szCs w:val="24"/>
          <w:bdr w:val="none" w:sz="0" w:space="0" w:color="auto" w:frame="1"/>
          <w:rtl/>
        </w:rPr>
        <w:t>.</w:t>
      </w:r>
      <w:r w:rsidR="004748AC" w:rsidRPr="004748AC">
        <w:rPr>
          <w:rFonts w:ascii="Arial" w:eastAsia="Times New Roman" w:hAnsi="Arial" w:cs="Arial"/>
          <w:color w:val="000000"/>
          <w:sz w:val="24"/>
          <w:szCs w:val="24"/>
          <w:bdr w:val="none" w:sz="0" w:space="0" w:color="auto" w:frame="1"/>
          <w:rtl/>
        </w:rPr>
        <w:t xml:space="preserve"> </w:t>
      </w:r>
      <w:r w:rsidR="0055086C">
        <w:rPr>
          <w:rFonts w:ascii="Arial" w:eastAsia="Times New Roman" w:hAnsi="Arial" w:cs="Arial"/>
          <w:color w:val="000000"/>
          <w:sz w:val="24"/>
          <w:szCs w:val="24"/>
          <w:bdr w:val="none" w:sz="0" w:space="0" w:color="auto" w:frame="1"/>
          <w:rtl/>
        </w:rPr>
        <w:br/>
      </w:r>
      <w:r w:rsidR="004748AC" w:rsidRPr="004748AC">
        <w:rPr>
          <w:rFonts w:ascii="Arial" w:eastAsia="Times New Roman" w:hAnsi="Arial" w:cs="Arial"/>
          <w:color w:val="000000"/>
          <w:sz w:val="24"/>
          <w:szCs w:val="24"/>
          <w:bdr w:val="none" w:sz="0" w:space="0" w:color="auto" w:frame="1"/>
          <w:rtl/>
        </w:rPr>
        <w:t>ח. השקאת סוטה* במים המאררים</w:t>
      </w:r>
      <w:r w:rsidRPr="004748AC">
        <w:rPr>
          <w:rFonts w:ascii="Arial" w:eastAsia="Times New Roman" w:hAnsi="Arial" w:cs="Arial"/>
          <w:color w:val="000000"/>
          <w:sz w:val="24"/>
          <w:szCs w:val="24"/>
          <w:bdr w:val="none" w:sz="0" w:space="0" w:color="auto" w:frame="1"/>
          <w:rtl/>
        </w:rPr>
        <w:t xml:space="preserve">. </w:t>
      </w:r>
      <w:r w:rsidR="0055086C">
        <w:rPr>
          <w:rFonts w:ascii="Arial" w:eastAsia="Times New Roman" w:hAnsi="Arial" w:cs="Arial"/>
          <w:color w:val="000000"/>
          <w:sz w:val="24"/>
          <w:szCs w:val="24"/>
          <w:bdr w:val="none" w:sz="0" w:space="0" w:color="auto" w:frame="1"/>
          <w:rtl/>
        </w:rPr>
        <w:br/>
      </w:r>
      <w:r w:rsidRPr="004748AC">
        <w:rPr>
          <w:rFonts w:ascii="Arial" w:eastAsia="Times New Roman" w:hAnsi="Arial" w:cs="Arial"/>
          <w:color w:val="000000"/>
          <w:sz w:val="24"/>
          <w:szCs w:val="24"/>
          <w:bdr w:val="none" w:sz="0" w:space="0" w:color="auto" w:frame="1"/>
          <w:rtl/>
        </w:rPr>
        <w:t xml:space="preserve">ט. הוספת שטח על העיר והעזרות. </w:t>
      </w:r>
      <w:r w:rsidR="0055086C">
        <w:rPr>
          <w:rFonts w:ascii="Arial" w:eastAsia="Times New Roman" w:hAnsi="Arial" w:cs="Arial"/>
          <w:color w:val="000000"/>
          <w:sz w:val="24"/>
          <w:szCs w:val="24"/>
          <w:bdr w:val="none" w:sz="0" w:space="0" w:color="auto" w:frame="1"/>
          <w:rtl/>
        </w:rPr>
        <w:br/>
      </w:r>
      <w:r w:rsidRPr="004748AC">
        <w:rPr>
          <w:rFonts w:ascii="Arial" w:eastAsia="Times New Roman" w:hAnsi="Arial" w:cs="Arial"/>
          <w:color w:val="000000"/>
          <w:sz w:val="24"/>
          <w:szCs w:val="24"/>
          <w:bdr w:val="none" w:sz="0" w:space="0" w:color="auto" w:frame="1"/>
          <w:rtl/>
        </w:rPr>
        <w:t xml:space="preserve">י. הוצאת העם למלחמת הרשות. </w:t>
      </w:r>
      <w:r w:rsidR="0055086C">
        <w:rPr>
          <w:rFonts w:ascii="Arial" w:eastAsia="Times New Roman" w:hAnsi="Arial" w:cs="Arial"/>
          <w:color w:val="000000"/>
          <w:sz w:val="24"/>
          <w:szCs w:val="24"/>
          <w:bdr w:val="none" w:sz="0" w:space="0" w:color="auto" w:frame="1"/>
          <w:rtl/>
        </w:rPr>
        <w:br/>
      </w:r>
      <w:r w:rsidRPr="004748AC">
        <w:rPr>
          <w:rFonts w:ascii="Arial" w:eastAsia="Times New Roman" w:hAnsi="Arial" w:cs="Arial"/>
          <w:color w:val="000000"/>
          <w:sz w:val="24"/>
          <w:szCs w:val="24"/>
          <w:bdr w:val="none" w:sz="0" w:space="0" w:color="auto" w:frame="1"/>
          <w:rtl/>
        </w:rPr>
        <w:t>יא. מדידת עגלה ערופה. הדבר נלמד מן הפסוק:</w:t>
      </w:r>
      <w:r w:rsidR="004748AC" w:rsidRPr="004748AC">
        <w:rPr>
          <w:rFonts w:ascii="Arial" w:eastAsia="Times New Roman" w:hAnsi="Arial" w:cs="Arial"/>
          <w:color w:val="000000"/>
          <w:sz w:val="24"/>
          <w:szCs w:val="24"/>
          <w:bdr w:val="none" w:sz="0" w:space="0" w:color="auto" w:frame="1"/>
          <w:rtl/>
        </w:rPr>
        <w:t xml:space="preserve"> "כל הדבר הגדול יביאו אליך"</w:t>
      </w:r>
      <w:r w:rsidRPr="004748AC">
        <w:rPr>
          <w:rFonts w:ascii="Arial" w:eastAsia="Times New Roman" w:hAnsi="Arial" w:cs="Arial"/>
          <w:color w:val="000000"/>
          <w:sz w:val="24"/>
          <w:szCs w:val="24"/>
          <w:bdr w:val="none" w:sz="0" w:space="0" w:color="auto" w:frame="1"/>
          <w:rtl/>
        </w:rPr>
        <w:t>, כלומר, שאלות קשות כגון אלו יש להביאן בפני משה ובית דינ</w:t>
      </w:r>
      <w:r w:rsidR="004748AC" w:rsidRPr="004748AC">
        <w:rPr>
          <w:rFonts w:ascii="Arial" w:eastAsia="Times New Roman" w:hAnsi="Arial" w:cs="Arial"/>
          <w:color w:val="000000"/>
          <w:sz w:val="24"/>
          <w:szCs w:val="24"/>
          <w:bdr w:val="none" w:sz="0" w:space="0" w:color="auto" w:frame="1"/>
          <w:rtl/>
        </w:rPr>
        <w:t>ו</w:t>
      </w:r>
      <w:r w:rsidRPr="004748AC">
        <w:rPr>
          <w:rFonts w:ascii="Arial" w:eastAsia="Times New Roman" w:hAnsi="Arial" w:cs="Arial"/>
          <w:color w:val="000000"/>
          <w:sz w:val="24"/>
          <w:szCs w:val="24"/>
          <w:bdr w:val="none" w:sz="0" w:space="0" w:color="auto" w:frame="1"/>
          <w:rtl/>
        </w:rPr>
        <w:t>. יש מי שכתב, שעיקר עיסוקם של הסנהדרין היה בענייני המקדש, בבדיקת ייחו</w:t>
      </w:r>
      <w:r w:rsidR="004748AC" w:rsidRPr="004748AC">
        <w:rPr>
          <w:rFonts w:ascii="Arial" w:eastAsia="Times New Roman" w:hAnsi="Arial" w:cs="Arial"/>
          <w:color w:val="000000"/>
          <w:sz w:val="24"/>
          <w:szCs w:val="24"/>
          <w:bdr w:val="none" w:sz="0" w:space="0" w:color="auto" w:frame="1"/>
          <w:rtl/>
        </w:rPr>
        <w:t xml:space="preserve">סי כהונה ובבדיקת מומי </w:t>
      </w:r>
      <w:proofErr w:type="spellStart"/>
      <w:r w:rsidR="004748AC" w:rsidRPr="004748AC">
        <w:rPr>
          <w:rFonts w:ascii="Arial" w:eastAsia="Times New Roman" w:hAnsi="Arial" w:cs="Arial"/>
          <w:color w:val="000000"/>
          <w:sz w:val="24"/>
          <w:szCs w:val="24"/>
          <w:bdr w:val="none" w:sz="0" w:space="0" w:color="auto" w:frame="1"/>
          <w:rtl/>
        </w:rPr>
        <w:t>הכהנים</w:t>
      </w:r>
      <w:proofErr w:type="spellEnd"/>
      <w:r w:rsidRPr="004748AC">
        <w:rPr>
          <w:rFonts w:ascii="Arial" w:eastAsia="Times New Roman" w:hAnsi="Arial" w:cs="Arial"/>
          <w:color w:val="000000"/>
          <w:sz w:val="24"/>
          <w:szCs w:val="24"/>
          <w:bdr w:val="none" w:sz="0" w:space="0" w:color="auto" w:frame="1"/>
          <w:rtl/>
        </w:rPr>
        <w:t>.</w:t>
      </w:r>
    </w:p>
    <w:p w:rsidR="00B27C8B" w:rsidRDefault="00B27C8B" w:rsidP="00692BF8">
      <w:pPr>
        <w:spacing w:after="0" w:line="240" w:lineRule="auto"/>
        <w:textAlignment w:val="baseline"/>
        <w:rPr>
          <w:rFonts w:ascii="Arial" w:eastAsia="Times New Roman" w:hAnsi="Arial" w:cs="Arial"/>
          <w:b/>
          <w:bCs/>
          <w:color w:val="000000"/>
          <w:sz w:val="24"/>
          <w:szCs w:val="24"/>
          <w:bdr w:val="none" w:sz="0" w:space="0" w:color="auto" w:frame="1"/>
          <w:rtl/>
        </w:rPr>
      </w:pPr>
    </w:p>
    <w:p w:rsidR="00692BF8" w:rsidRPr="004748AC" w:rsidRDefault="00692BF8" w:rsidP="00692BF8">
      <w:pPr>
        <w:spacing w:after="0" w:line="240" w:lineRule="auto"/>
        <w:textAlignment w:val="baseline"/>
        <w:rPr>
          <w:rFonts w:ascii="Courier New" w:eastAsia="Times New Roman" w:hAnsi="Courier New" w:cs="Courier New"/>
          <w:color w:val="000000"/>
          <w:sz w:val="24"/>
          <w:szCs w:val="24"/>
          <w:rtl/>
        </w:rPr>
      </w:pPr>
      <w:r w:rsidRPr="004748AC">
        <w:rPr>
          <w:rFonts w:ascii="Arial" w:eastAsia="Times New Roman" w:hAnsi="Arial" w:cs="Arial"/>
          <w:b/>
          <w:bCs/>
          <w:color w:val="000000"/>
          <w:sz w:val="24"/>
          <w:szCs w:val="24"/>
          <w:bdr w:val="none" w:sz="0" w:space="0" w:color="auto" w:frame="1"/>
          <w:rtl/>
        </w:rPr>
        <w:lastRenderedPageBreak/>
        <w:t>סמכות הסנהדרין בזמן הגלות: </w:t>
      </w:r>
      <w:r w:rsidRPr="004748AC">
        <w:rPr>
          <w:rFonts w:ascii="Arial" w:eastAsia="Times New Roman" w:hAnsi="Arial" w:cs="Arial"/>
          <w:color w:val="000000"/>
          <w:sz w:val="24"/>
          <w:szCs w:val="24"/>
          <w:bdr w:val="none" w:sz="0" w:space="0" w:color="auto" w:frame="1"/>
          <w:rtl/>
        </w:rPr>
        <w:t xml:space="preserve">כתבו הראשונים: "אין </w:t>
      </w:r>
      <w:proofErr w:type="spellStart"/>
      <w:r w:rsidRPr="004748AC">
        <w:rPr>
          <w:rFonts w:ascii="Arial" w:eastAsia="Times New Roman" w:hAnsi="Arial" w:cs="Arial"/>
          <w:color w:val="000000"/>
          <w:sz w:val="24"/>
          <w:szCs w:val="24"/>
          <w:bdr w:val="none" w:sz="0" w:space="0" w:color="auto" w:frame="1"/>
          <w:rtl/>
        </w:rPr>
        <w:t>דנין</w:t>
      </w:r>
      <w:proofErr w:type="spellEnd"/>
      <w:r w:rsidRPr="004748AC">
        <w:rPr>
          <w:rFonts w:ascii="Arial" w:eastAsia="Times New Roman" w:hAnsi="Arial" w:cs="Arial"/>
          <w:color w:val="000000"/>
          <w:sz w:val="24"/>
          <w:szCs w:val="24"/>
          <w:bdr w:val="none" w:sz="0" w:space="0" w:color="auto" w:frame="1"/>
          <w:rtl/>
        </w:rPr>
        <w:t xml:space="preserve"> דיני נפשות אלא בפני הבית, והוא שיהיה בית דין הגדול שם בלשכה שבמקדש... מפי השמועה למדו, שבזמן שיש כהן מקריב על גבי המזבח - יש דיני נפשות, והוא -</w:t>
      </w:r>
      <w:r w:rsidR="004748AC" w:rsidRPr="004748AC">
        <w:rPr>
          <w:rFonts w:ascii="Arial" w:eastAsia="Times New Roman" w:hAnsi="Arial" w:cs="Arial"/>
          <w:color w:val="000000"/>
          <w:sz w:val="24"/>
          <w:szCs w:val="24"/>
          <w:bdr w:val="none" w:sz="0" w:space="0" w:color="auto" w:frame="1"/>
          <w:rtl/>
        </w:rPr>
        <w:t xml:space="preserve"> שיהיה בית דין הגדול במקומו"</w:t>
      </w:r>
      <w:r w:rsidRPr="004748AC">
        <w:rPr>
          <w:rFonts w:ascii="Arial" w:eastAsia="Times New Roman" w:hAnsi="Arial" w:cs="Arial"/>
          <w:color w:val="000000"/>
          <w:sz w:val="24"/>
          <w:szCs w:val="24"/>
          <w:bdr w:val="none" w:sz="0" w:space="0" w:color="auto" w:frame="1"/>
          <w:rtl/>
        </w:rPr>
        <w:t>. משרבו הרוצחים, ארבעים שנה לפני חורבן בית שני, גלתה הסנהדרין ממקומה מלשכת הגזית לחנות</w:t>
      </w:r>
      <w:r w:rsidR="004748AC" w:rsidRPr="004748AC">
        <w:rPr>
          <w:rFonts w:ascii="Arial" w:eastAsia="Times New Roman" w:hAnsi="Arial" w:cs="Arial"/>
          <w:color w:val="000000"/>
          <w:sz w:val="24"/>
          <w:szCs w:val="24"/>
          <w:bdr w:val="none" w:sz="0" w:space="0" w:color="auto" w:frame="1"/>
          <w:rtl/>
        </w:rPr>
        <w:t xml:space="preserve">, כדי </w:t>
      </w:r>
      <w:proofErr w:type="spellStart"/>
      <w:r w:rsidR="004748AC" w:rsidRPr="004748AC">
        <w:rPr>
          <w:rFonts w:ascii="Arial" w:eastAsia="Times New Roman" w:hAnsi="Arial" w:cs="Arial"/>
          <w:color w:val="000000"/>
          <w:sz w:val="24"/>
          <w:szCs w:val="24"/>
          <w:bdr w:val="none" w:sz="0" w:space="0" w:color="auto" w:frame="1"/>
          <w:rtl/>
        </w:rPr>
        <w:t>להמנע</w:t>
      </w:r>
      <w:proofErr w:type="spellEnd"/>
      <w:r w:rsidR="004748AC" w:rsidRPr="004748AC">
        <w:rPr>
          <w:rFonts w:ascii="Arial" w:eastAsia="Times New Roman" w:hAnsi="Arial" w:cs="Arial"/>
          <w:color w:val="000000"/>
          <w:sz w:val="24"/>
          <w:szCs w:val="24"/>
          <w:bdr w:val="none" w:sz="0" w:space="0" w:color="auto" w:frame="1"/>
          <w:rtl/>
        </w:rPr>
        <w:t xml:space="preserve"> מלדון בדינים אלו</w:t>
      </w:r>
      <w:r w:rsidRPr="004748AC">
        <w:rPr>
          <w:rFonts w:ascii="Arial" w:eastAsia="Times New Roman" w:hAnsi="Arial" w:cs="Arial"/>
          <w:color w:val="000000"/>
          <w:sz w:val="24"/>
          <w:szCs w:val="24"/>
          <w:bdr w:val="none" w:sz="0" w:space="0" w:color="auto" w:frame="1"/>
          <w:rtl/>
        </w:rPr>
        <w:t xml:space="preserve">. דין זה נאמר גם לעניין זקן ממרא שנדון </w:t>
      </w:r>
      <w:r w:rsidR="004748AC" w:rsidRPr="004748AC">
        <w:rPr>
          <w:rFonts w:ascii="Arial" w:eastAsia="Times New Roman" w:hAnsi="Arial" w:cs="Arial"/>
          <w:color w:val="000000"/>
          <w:sz w:val="24"/>
          <w:szCs w:val="24"/>
          <w:bdr w:val="none" w:sz="0" w:space="0" w:color="auto" w:frame="1"/>
          <w:rtl/>
        </w:rPr>
        <w:t>דווקא במקדש, כי "המקום גורם"</w:t>
      </w:r>
      <w:r w:rsidRPr="004748AC">
        <w:rPr>
          <w:rFonts w:ascii="Arial" w:eastAsia="Times New Roman" w:hAnsi="Arial" w:cs="Arial"/>
          <w:color w:val="000000"/>
          <w:sz w:val="24"/>
          <w:szCs w:val="24"/>
          <w:bdr w:val="none" w:sz="0" w:space="0" w:color="auto" w:frame="1"/>
          <w:rtl/>
        </w:rPr>
        <w:t>, אך בכל שאר המצוות וההלכות</w:t>
      </w:r>
      <w:r w:rsidR="004748AC" w:rsidRPr="004748AC">
        <w:rPr>
          <w:rFonts w:ascii="Arial" w:eastAsia="Times New Roman" w:hAnsi="Arial" w:cs="Arial"/>
          <w:color w:val="000000"/>
          <w:sz w:val="24"/>
          <w:szCs w:val="24"/>
          <w:bdr w:val="none" w:sz="0" w:space="0" w:color="auto" w:frame="1"/>
          <w:rtl/>
        </w:rPr>
        <w:t xml:space="preserve"> סנהדרין נוהגת גם בעת החורבן</w:t>
      </w:r>
      <w:r w:rsidRPr="004748AC">
        <w:rPr>
          <w:rFonts w:ascii="Arial" w:eastAsia="Times New Roman" w:hAnsi="Arial" w:cs="Arial"/>
          <w:color w:val="000000"/>
          <w:sz w:val="24"/>
          <w:szCs w:val="24"/>
          <w:bdr w:val="none" w:sz="0" w:space="0" w:color="auto" w:frame="1"/>
          <w:rtl/>
        </w:rPr>
        <w:t>.</w:t>
      </w:r>
    </w:p>
    <w:p w:rsidR="004748AC" w:rsidRPr="004748AC" w:rsidRDefault="00692BF8" w:rsidP="00031347">
      <w:pPr>
        <w:spacing w:after="0" w:line="240" w:lineRule="auto"/>
        <w:textAlignment w:val="baseline"/>
        <w:rPr>
          <w:rFonts w:ascii="Courier New" w:eastAsia="Times New Roman" w:hAnsi="Courier New" w:cs="Courier New"/>
          <w:color w:val="000000"/>
          <w:sz w:val="24"/>
          <w:szCs w:val="24"/>
          <w:rtl/>
        </w:rPr>
      </w:pPr>
      <w:r w:rsidRPr="004748AC">
        <w:rPr>
          <w:rFonts w:ascii="Courier New" w:eastAsia="Times New Roman" w:hAnsi="Courier New" w:cs="Courier New"/>
          <w:color w:val="000000"/>
          <w:sz w:val="24"/>
          <w:szCs w:val="24"/>
          <w:rtl/>
        </w:rPr>
        <w:t> </w:t>
      </w:r>
    </w:p>
    <w:p w:rsidR="00692BF8" w:rsidRDefault="00692BF8" w:rsidP="0055086C">
      <w:pPr>
        <w:spacing w:after="0" w:line="240" w:lineRule="auto"/>
        <w:textAlignment w:val="baseline"/>
        <w:rPr>
          <w:rFonts w:ascii="Courier New" w:eastAsia="Times New Roman" w:hAnsi="Courier New" w:cs="Courier New"/>
          <w:color w:val="000000"/>
          <w:sz w:val="24"/>
          <w:szCs w:val="24"/>
          <w:rtl/>
        </w:rPr>
      </w:pPr>
      <w:r w:rsidRPr="004748AC">
        <w:rPr>
          <w:rFonts w:ascii="Arial" w:eastAsia="Times New Roman" w:hAnsi="Arial" w:cs="Arial"/>
          <w:b/>
          <w:bCs/>
          <w:color w:val="000000"/>
          <w:sz w:val="24"/>
          <w:szCs w:val="24"/>
          <w:bdr w:val="none" w:sz="0" w:space="0" w:color="auto" w:frame="1"/>
          <w:rtl/>
        </w:rPr>
        <w:t>מעולם המחשבה</w:t>
      </w:r>
      <w:r w:rsidR="0055086C">
        <w:rPr>
          <w:rFonts w:ascii="Courier New" w:eastAsia="Times New Roman" w:hAnsi="Courier New" w:cs="Courier New" w:hint="cs"/>
          <w:color w:val="000000"/>
          <w:sz w:val="24"/>
          <w:szCs w:val="24"/>
          <w:rtl/>
        </w:rPr>
        <w:t xml:space="preserve"> </w:t>
      </w:r>
      <w:r w:rsidRPr="004748AC">
        <w:rPr>
          <w:rFonts w:ascii="Arial" w:eastAsia="Times New Roman" w:hAnsi="Arial" w:cs="Arial"/>
          <w:b/>
          <w:bCs/>
          <w:color w:val="000000"/>
          <w:sz w:val="24"/>
          <w:szCs w:val="24"/>
          <w:bdr w:val="none" w:sz="0" w:space="0" w:color="auto" w:frame="1"/>
          <w:rtl/>
        </w:rPr>
        <w:t>הסנהדרין והמקדש</w:t>
      </w:r>
    </w:p>
    <w:p w:rsidR="00692BF8" w:rsidRPr="0055086C" w:rsidRDefault="00692BF8" w:rsidP="00031347">
      <w:pPr>
        <w:spacing w:after="0" w:line="240" w:lineRule="auto"/>
        <w:textAlignment w:val="baseline"/>
        <w:rPr>
          <w:rFonts w:ascii="Courier New" w:eastAsia="Times New Roman" w:hAnsi="Courier New" w:cs="Courier New"/>
          <w:color w:val="000000"/>
          <w:sz w:val="24"/>
          <w:szCs w:val="24"/>
          <w:rtl/>
        </w:rPr>
      </w:pPr>
      <w:bookmarkStart w:id="0" w:name="_GoBack"/>
      <w:bookmarkEnd w:id="0"/>
      <w:r w:rsidRPr="004748AC">
        <w:rPr>
          <w:rFonts w:ascii="Arial" w:eastAsia="Times New Roman" w:hAnsi="Arial" w:cs="Arial"/>
          <w:i/>
          <w:iCs/>
          <w:color w:val="000000"/>
          <w:sz w:val="24"/>
          <w:szCs w:val="24"/>
          <w:bdr w:val="none" w:sz="0" w:space="0" w:color="auto" w:frame="1"/>
          <w:rtl/>
        </w:rPr>
        <w:t xml:space="preserve">הקשר בין הסנהדרין למקדש הוא קשר מהותי, שכן, כשהוריד משה את הלוחות מהר סיני נקבע מקומם בארון הברית בקדש הקדשים. משם – מבין שני הכרובים - היה משה מקבל את הנבואה בדבר תרי"ג מצוות שניתנו לישראל במדבר, ולימדם את ישראל (ראה ערך משה). </w:t>
      </w:r>
      <w:r w:rsidRPr="0055086C">
        <w:rPr>
          <w:rFonts w:ascii="Arial" w:eastAsia="Times New Roman" w:hAnsi="Arial" w:cs="Arial"/>
          <w:b/>
          <w:bCs/>
          <w:i/>
          <w:iCs/>
          <w:color w:val="000000"/>
          <w:sz w:val="24"/>
          <w:szCs w:val="24"/>
          <w:bdr w:val="none" w:sz="0" w:space="0" w:color="auto" w:frame="1"/>
          <w:rtl/>
        </w:rPr>
        <w:t>הווה אומר</w:t>
      </w:r>
      <w:r w:rsidRPr="004748AC">
        <w:rPr>
          <w:rFonts w:ascii="Arial" w:eastAsia="Times New Roman" w:hAnsi="Arial" w:cs="Arial"/>
          <w:i/>
          <w:iCs/>
          <w:color w:val="000000"/>
          <w:sz w:val="24"/>
          <w:szCs w:val="24"/>
          <w:bdr w:val="none" w:sz="0" w:space="0" w:color="auto" w:frame="1"/>
          <w:rtl/>
        </w:rPr>
        <w:t>, המשכן הוא המשך השראת השכינה בישראל כבמעמד הר סיני. הסנהדרין ובה שבעים ואחד זקנים הם ממשיכי הקבלה והמסורת שניתנו למשה בסיני, ונשיא הסנהדרין הוא ממשיכו של משה. מכאן הצורך להעמיד את הסנהדרין דווקא במקדש, סמוך לארון ולקדש הקדשים, כדי לזכות לרוח הקודש בפסק דינם, כעין מה שזכה משה רבן של נביאי ישראל. משום כך נקרא גם מקום המקדש 'הר המוריה'</w:t>
      </w:r>
      <w:r w:rsidR="004748AC" w:rsidRPr="004748AC">
        <w:rPr>
          <w:rFonts w:ascii="Arial" w:eastAsia="Times New Roman" w:hAnsi="Arial" w:cs="Arial"/>
          <w:i/>
          <w:iCs/>
          <w:color w:val="000000"/>
          <w:sz w:val="24"/>
          <w:szCs w:val="24"/>
          <w:bdr w:val="none" w:sz="0" w:space="0" w:color="auto" w:frame="1"/>
          <w:rtl/>
        </w:rPr>
        <w:t>, כי ממנו יוצאת הוראה לישראל</w:t>
      </w:r>
      <w:r w:rsidRPr="004748AC">
        <w:rPr>
          <w:rFonts w:ascii="Arial" w:eastAsia="Times New Roman" w:hAnsi="Arial" w:cs="Arial"/>
          <w:i/>
          <w:iCs/>
          <w:color w:val="000000"/>
          <w:sz w:val="24"/>
          <w:szCs w:val="24"/>
          <w:bdr w:val="none" w:sz="0" w:space="0" w:color="auto" w:frame="1"/>
          <w:rtl/>
        </w:rPr>
        <w:t xml:space="preserve">. זה מה </w:t>
      </w:r>
      <w:proofErr w:type="spellStart"/>
      <w:r w:rsidRPr="004748AC">
        <w:rPr>
          <w:rFonts w:ascii="Arial" w:eastAsia="Times New Roman" w:hAnsi="Arial" w:cs="Arial"/>
          <w:i/>
          <w:iCs/>
          <w:color w:val="000000"/>
          <w:sz w:val="24"/>
          <w:szCs w:val="24"/>
          <w:bdr w:val="none" w:sz="0" w:space="0" w:color="auto" w:frame="1"/>
          <w:rtl/>
        </w:rPr>
        <w:t>שמצינו</w:t>
      </w:r>
      <w:proofErr w:type="spellEnd"/>
      <w:r w:rsidRPr="004748AC">
        <w:rPr>
          <w:rFonts w:ascii="Arial" w:eastAsia="Times New Roman" w:hAnsi="Arial" w:cs="Arial"/>
          <w:i/>
          <w:iCs/>
          <w:color w:val="000000"/>
          <w:sz w:val="24"/>
          <w:szCs w:val="24"/>
          <w:bdr w:val="none" w:sz="0" w:space="0" w:color="auto" w:frame="1"/>
          <w:rtl/>
        </w:rPr>
        <w:t xml:space="preserve"> בנבואת ישעיהו (ב, ב): "והיה באחרית הימים נכון יהיה הר בית ה' בראש ההרים...  והלכו עמים רבים ואמרו: לכו ונעלה אל הר ה' אל בית אלהי יעקב, ויורנו מדרכיו </w:t>
      </w:r>
      <w:proofErr w:type="spellStart"/>
      <w:r w:rsidRPr="004748AC">
        <w:rPr>
          <w:rFonts w:ascii="Arial" w:eastAsia="Times New Roman" w:hAnsi="Arial" w:cs="Arial"/>
          <w:i/>
          <w:iCs/>
          <w:color w:val="000000"/>
          <w:sz w:val="24"/>
          <w:szCs w:val="24"/>
          <w:bdr w:val="none" w:sz="0" w:space="0" w:color="auto" w:frame="1"/>
          <w:rtl/>
        </w:rPr>
        <w:t>ונלכה</w:t>
      </w:r>
      <w:proofErr w:type="spellEnd"/>
      <w:r w:rsidRPr="004748AC">
        <w:rPr>
          <w:rFonts w:ascii="Arial" w:eastAsia="Times New Roman" w:hAnsi="Arial" w:cs="Arial"/>
          <w:i/>
          <w:iCs/>
          <w:color w:val="000000"/>
          <w:sz w:val="24"/>
          <w:szCs w:val="24"/>
          <w:bdr w:val="none" w:sz="0" w:space="0" w:color="auto" w:frame="1"/>
          <w:rtl/>
        </w:rPr>
        <w:t xml:space="preserve"> באורחותיו, כי מ</w:t>
      </w:r>
      <w:r w:rsidR="004748AC" w:rsidRPr="004748AC">
        <w:rPr>
          <w:rFonts w:ascii="Arial" w:eastAsia="Times New Roman" w:hAnsi="Arial" w:cs="Arial"/>
          <w:i/>
          <w:iCs/>
          <w:color w:val="000000"/>
          <w:sz w:val="24"/>
          <w:szCs w:val="24"/>
          <w:bdr w:val="none" w:sz="0" w:space="0" w:color="auto" w:frame="1"/>
          <w:rtl/>
        </w:rPr>
        <w:t>ציון תצא תורה ודבר ה' מירושלם"</w:t>
      </w:r>
      <w:r w:rsidR="0055086C">
        <w:rPr>
          <w:rFonts w:ascii="Arial" w:eastAsia="Times New Roman" w:hAnsi="Arial" w:cs="Arial"/>
          <w:i/>
          <w:iCs/>
          <w:color w:val="000000"/>
          <w:sz w:val="24"/>
          <w:szCs w:val="24"/>
          <w:bdr w:val="none" w:sz="0" w:space="0" w:color="auto" w:frame="1"/>
          <w:rtl/>
        </w:rPr>
        <w:t>, שכן, בית המקדש הו</w:t>
      </w:r>
      <w:r w:rsidR="0055086C">
        <w:rPr>
          <w:rFonts w:ascii="Arial" w:eastAsia="Times New Roman" w:hAnsi="Arial" w:cs="Arial" w:hint="cs"/>
          <w:i/>
          <w:iCs/>
          <w:color w:val="000000"/>
          <w:sz w:val="24"/>
          <w:szCs w:val="24"/>
          <w:bdr w:val="none" w:sz="0" w:space="0" w:color="auto" w:frame="1"/>
          <w:rtl/>
        </w:rPr>
        <w:t xml:space="preserve">א </w:t>
      </w:r>
      <w:r w:rsidRPr="004748AC">
        <w:rPr>
          <w:rFonts w:ascii="Arial" w:eastAsia="Times New Roman" w:hAnsi="Arial" w:cs="Arial"/>
          <w:i/>
          <w:iCs/>
          <w:color w:val="000000"/>
          <w:sz w:val="24"/>
          <w:szCs w:val="24"/>
          <w:bdr w:val="none" w:sz="0" w:space="0" w:color="auto" w:frame="1"/>
          <w:rtl/>
        </w:rPr>
        <w:t>המקור להוראת התורה לישראל ולעולם כולו.</w:t>
      </w:r>
    </w:p>
    <w:p w:rsidR="00692BF8" w:rsidRPr="004748AC" w:rsidRDefault="00692BF8" w:rsidP="00692BF8">
      <w:pPr>
        <w:bidi w:val="0"/>
        <w:spacing w:after="0" w:line="240" w:lineRule="auto"/>
        <w:textAlignment w:val="baseline"/>
        <w:rPr>
          <w:rFonts w:ascii="Courier New" w:eastAsia="Times New Roman" w:hAnsi="Courier New" w:cs="Courier New"/>
          <w:color w:val="000000"/>
          <w:sz w:val="24"/>
          <w:szCs w:val="24"/>
        </w:rPr>
      </w:pPr>
      <w:r w:rsidRPr="004748AC">
        <w:rPr>
          <w:rFonts w:ascii="Arial" w:eastAsia="Times New Roman" w:hAnsi="Arial" w:cs="Arial"/>
          <w:b/>
          <w:bCs/>
          <w:color w:val="000000"/>
          <w:sz w:val="24"/>
          <w:szCs w:val="24"/>
          <w:bdr w:val="none" w:sz="0" w:space="0" w:color="auto" w:frame="1"/>
          <w:rtl/>
        </w:rPr>
        <w:t> </w:t>
      </w:r>
    </w:p>
    <w:p w:rsidR="006D69D9" w:rsidRPr="00031347" w:rsidRDefault="006D69D9" w:rsidP="00031347">
      <w:pPr>
        <w:spacing w:after="0" w:line="240" w:lineRule="auto"/>
        <w:textAlignment w:val="baseline"/>
        <w:rPr>
          <w:rFonts w:ascii="Courier New" w:eastAsia="Times New Roman" w:hAnsi="Courier New" w:cs="Courier New"/>
          <w:color w:val="000000"/>
          <w:sz w:val="24"/>
          <w:szCs w:val="24"/>
        </w:rPr>
      </w:pPr>
    </w:p>
    <w:sectPr w:rsidR="006D69D9" w:rsidRPr="00031347" w:rsidSect="00B14E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F8"/>
    <w:rsid w:val="00031347"/>
    <w:rsid w:val="00063332"/>
    <w:rsid w:val="00184D3B"/>
    <w:rsid w:val="001B3238"/>
    <w:rsid w:val="00267A5E"/>
    <w:rsid w:val="00375E1E"/>
    <w:rsid w:val="004748AC"/>
    <w:rsid w:val="004E5CAA"/>
    <w:rsid w:val="004F40E1"/>
    <w:rsid w:val="0055086C"/>
    <w:rsid w:val="005C1821"/>
    <w:rsid w:val="00620F02"/>
    <w:rsid w:val="00680438"/>
    <w:rsid w:val="00692BF8"/>
    <w:rsid w:val="006D4DF2"/>
    <w:rsid w:val="006D69D9"/>
    <w:rsid w:val="006D6A5D"/>
    <w:rsid w:val="00725370"/>
    <w:rsid w:val="009310A6"/>
    <w:rsid w:val="0096065D"/>
    <w:rsid w:val="00984944"/>
    <w:rsid w:val="00A16533"/>
    <w:rsid w:val="00A43009"/>
    <w:rsid w:val="00AC1BF2"/>
    <w:rsid w:val="00AC5DF3"/>
    <w:rsid w:val="00B14E7A"/>
    <w:rsid w:val="00B27C8B"/>
    <w:rsid w:val="00C74AF3"/>
    <w:rsid w:val="00C8396E"/>
    <w:rsid w:val="00E04E53"/>
    <w:rsid w:val="00E616A1"/>
    <w:rsid w:val="00EC031C"/>
    <w:rsid w:val="00FB146D"/>
    <w:rsid w:val="00FC38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2685"/>
  <w15:chartTrackingRefBased/>
  <w15:docId w15:val="{1F86D73D-0FF2-4F47-A0C3-3347FCF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126395">
      <w:bodyDiv w:val="1"/>
      <w:marLeft w:val="0"/>
      <w:marRight w:val="0"/>
      <w:marTop w:val="0"/>
      <w:marBottom w:val="0"/>
      <w:divBdr>
        <w:top w:val="none" w:sz="0" w:space="0" w:color="auto"/>
        <w:left w:val="none" w:sz="0" w:space="0" w:color="auto"/>
        <w:bottom w:val="none" w:sz="0" w:space="0" w:color="auto"/>
        <w:right w:val="none" w:sz="0" w:space="0" w:color="auto"/>
      </w:divBdr>
      <w:divsChild>
        <w:div w:id="239947646">
          <w:marLeft w:val="0"/>
          <w:marRight w:val="0"/>
          <w:marTop w:val="0"/>
          <w:marBottom w:val="0"/>
          <w:divBdr>
            <w:top w:val="none" w:sz="0" w:space="0" w:color="auto"/>
            <w:left w:val="none" w:sz="0" w:space="0" w:color="auto"/>
            <w:bottom w:val="none" w:sz="0" w:space="0" w:color="auto"/>
            <w:right w:val="none" w:sz="0" w:space="0" w:color="auto"/>
          </w:divBdr>
          <w:divsChild>
            <w:div w:id="519780046">
              <w:marLeft w:val="0"/>
              <w:marRight w:val="0"/>
              <w:marTop w:val="0"/>
              <w:marBottom w:val="0"/>
              <w:divBdr>
                <w:top w:val="none" w:sz="0" w:space="0" w:color="auto"/>
                <w:left w:val="none" w:sz="0" w:space="0" w:color="auto"/>
                <w:bottom w:val="none" w:sz="0" w:space="0" w:color="auto"/>
                <w:right w:val="none" w:sz="0" w:space="0" w:color="auto"/>
              </w:divBdr>
              <w:divsChild>
                <w:div w:id="599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2969">
          <w:marLeft w:val="0"/>
          <w:marRight w:val="0"/>
          <w:marTop w:val="0"/>
          <w:marBottom w:val="0"/>
          <w:divBdr>
            <w:top w:val="none" w:sz="0" w:space="0" w:color="auto"/>
            <w:left w:val="none" w:sz="0" w:space="0" w:color="auto"/>
            <w:bottom w:val="none" w:sz="0" w:space="0" w:color="auto"/>
            <w:right w:val="none" w:sz="0" w:space="0" w:color="auto"/>
          </w:divBdr>
          <w:divsChild>
            <w:div w:id="1365254253">
              <w:marLeft w:val="0"/>
              <w:marRight w:val="0"/>
              <w:marTop w:val="0"/>
              <w:marBottom w:val="0"/>
              <w:divBdr>
                <w:top w:val="none" w:sz="0" w:space="0" w:color="auto"/>
                <w:left w:val="none" w:sz="0" w:space="0" w:color="auto"/>
                <w:bottom w:val="none" w:sz="0" w:space="0" w:color="auto"/>
                <w:right w:val="none" w:sz="0" w:space="0" w:color="auto"/>
              </w:divBdr>
              <w:divsChild>
                <w:div w:id="1296066709">
                  <w:marLeft w:val="0"/>
                  <w:marRight w:val="0"/>
                  <w:marTop w:val="0"/>
                  <w:marBottom w:val="0"/>
                  <w:divBdr>
                    <w:top w:val="none" w:sz="0" w:space="0" w:color="auto"/>
                    <w:left w:val="none" w:sz="0" w:space="0" w:color="auto"/>
                    <w:bottom w:val="none" w:sz="0" w:space="0" w:color="auto"/>
                    <w:right w:val="none" w:sz="0" w:space="0" w:color="auto"/>
                  </w:divBdr>
                  <w:divsChild>
                    <w:div w:id="1595818609">
                      <w:marLeft w:val="0"/>
                      <w:marRight w:val="0"/>
                      <w:marTop w:val="150"/>
                      <w:marBottom w:val="150"/>
                      <w:divBdr>
                        <w:top w:val="none" w:sz="0" w:space="0" w:color="auto"/>
                        <w:left w:val="none" w:sz="0" w:space="0" w:color="auto"/>
                        <w:bottom w:val="none" w:sz="0" w:space="0" w:color="auto"/>
                        <w:right w:val="none" w:sz="0" w:space="0" w:color="auto"/>
                      </w:divBdr>
                      <w:divsChild>
                        <w:div w:id="2078550805">
                          <w:marLeft w:val="0"/>
                          <w:marRight w:val="0"/>
                          <w:marTop w:val="0"/>
                          <w:marBottom w:val="0"/>
                          <w:divBdr>
                            <w:top w:val="none" w:sz="0" w:space="0" w:color="auto"/>
                            <w:left w:val="none" w:sz="0" w:space="0" w:color="auto"/>
                            <w:bottom w:val="none" w:sz="0" w:space="0" w:color="auto"/>
                            <w:right w:val="none" w:sz="0" w:space="0" w:color="auto"/>
                          </w:divBdr>
                          <w:divsChild>
                            <w:div w:id="7440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3896">
                      <w:marLeft w:val="0"/>
                      <w:marRight w:val="0"/>
                      <w:marTop w:val="150"/>
                      <w:marBottom w:val="15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2099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2873</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מרים חיה בן דוד</dc:creator>
  <cp:keywords/>
  <dc:description/>
  <cp:lastModifiedBy>משפחת לוי</cp:lastModifiedBy>
  <cp:revision>2</cp:revision>
  <dcterms:created xsi:type="dcterms:W3CDTF">2017-12-26T20:43:00Z</dcterms:created>
  <dcterms:modified xsi:type="dcterms:W3CDTF">2017-12-26T20:43:00Z</dcterms:modified>
</cp:coreProperties>
</file>